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93" w:rsidRDefault="00541893" w:rsidP="00541893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Wählt eine Zeitung</w:t>
      </w:r>
      <w:r w:rsidR="00C443E1" w:rsidRPr="00541893">
        <w:rPr>
          <w:rFonts w:cstheme="minorHAnsi"/>
          <w:sz w:val="24"/>
          <w:szCs w:val="24"/>
        </w:rPr>
        <w:t xml:space="preserve"> aus!</w:t>
      </w:r>
    </w:p>
    <w:p w:rsidR="00541893" w:rsidRPr="00541893" w:rsidRDefault="00541893" w:rsidP="00541893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1893">
        <w:rPr>
          <w:rFonts w:cstheme="minorHAnsi"/>
          <w:sz w:val="24"/>
          <w:szCs w:val="24"/>
        </w:rPr>
        <w:t>Untersucht die von Euch ausgewählte Zeitung hinsichtlich der unten aufgeführten Merkmale von Infotainment.</w:t>
      </w:r>
    </w:p>
    <w:p w:rsidR="00541893" w:rsidRPr="00541893" w:rsidRDefault="00541893" w:rsidP="00541893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1893">
        <w:rPr>
          <w:rFonts w:cstheme="minorHAnsi"/>
          <w:sz w:val="24"/>
          <w:szCs w:val="24"/>
        </w:rPr>
        <w:t>Zeit: 15 min.</w:t>
      </w:r>
    </w:p>
    <w:p w:rsidR="00541893" w:rsidRPr="00541893" w:rsidRDefault="00541893" w:rsidP="00541893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1893">
        <w:rPr>
          <w:rFonts w:cstheme="minorHAnsi"/>
          <w:sz w:val="24"/>
          <w:szCs w:val="24"/>
        </w:rPr>
        <w:t>4er Gruppen</w:t>
      </w:r>
    </w:p>
    <w:p w:rsidR="00541893" w:rsidRPr="00541893" w:rsidRDefault="00541893" w:rsidP="00541893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1893">
        <w:rPr>
          <w:rFonts w:cstheme="minorHAnsi"/>
          <w:sz w:val="24"/>
          <w:szCs w:val="24"/>
        </w:rPr>
        <w:t>Ziel: Ergebnisse präsentieren können</w:t>
      </w:r>
    </w:p>
    <w:p w:rsidR="00541893" w:rsidRPr="00541893" w:rsidRDefault="00541893" w:rsidP="00541893">
      <w:pPr>
        <w:pStyle w:val="Default"/>
        <w:rPr>
          <w:rFonts w:asciiTheme="minorHAnsi" w:hAnsiTheme="minorHAnsi" w:cstheme="minorHAnsi"/>
        </w:rPr>
      </w:pPr>
    </w:p>
    <w:tbl>
      <w:tblPr>
        <w:tblStyle w:val="Tabellengitternetz"/>
        <w:tblW w:w="10343" w:type="dxa"/>
        <w:tblInd w:w="113" w:type="dxa"/>
        <w:tblLayout w:type="fixed"/>
        <w:tblLook w:val="04A0"/>
      </w:tblPr>
      <w:tblGrid>
        <w:gridCol w:w="3256"/>
        <w:gridCol w:w="7087"/>
      </w:tblGrid>
      <w:tr w:rsidR="00541893" w:rsidRPr="00086B20" w:rsidTr="00541893">
        <w:trPr>
          <w:trHeight w:val="562"/>
        </w:trPr>
        <w:tc>
          <w:tcPr>
            <w:tcW w:w="3256" w:type="dxa"/>
          </w:tcPr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7" w:type="dxa"/>
          </w:tcPr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086B20">
              <w:rPr>
                <w:rFonts w:asciiTheme="minorHAnsi" w:hAnsiTheme="minorHAnsi" w:cstheme="minorHAnsi"/>
                <w:b/>
                <w:bCs/>
              </w:rPr>
              <w:t>Wie äussert sich das Merkmal in der untersuchten Zeitung?</w:t>
            </w:r>
          </w:p>
        </w:tc>
      </w:tr>
      <w:tr w:rsidR="00541893" w:rsidRPr="00086B20" w:rsidTr="00541893">
        <w:trPr>
          <w:trHeight w:val="1687"/>
        </w:trPr>
        <w:tc>
          <w:tcPr>
            <w:tcW w:w="3256" w:type="dxa"/>
          </w:tcPr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</w:rPr>
            </w:pPr>
            <w:r w:rsidRPr="00086B20">
              <w:rPr>
                <w:rFonts w:asciiTheme="minorHAnsi" w:hAnsiTheme="minorHAnsi" w:cstheme="minorHAnsi"/>
                <w:b/>
                <w:bCs/>
              </w:rPr>
              <w:t xml:space="preserve">Personalisierung </w:t>
            </w:r>
          </w:p>
          <w:p w:rsidR="00541893" w:rsidRPr="00541893" w:rsidRDefault="00541893" w:rsidP="00D16E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1893">
              <w:rPr>
                <w:rFonts w:asciiTheme="minorHAnsi" w:hAnsiTheme="minorHAnsi" w:cstheme="minorHAnsi"/>
                <w:sz w:val="20"/>
                <w:szCs w:val="20"/>
              </w:rPr>
              <w:t>Inhalte werden mit Einzelpersonen verbunden. Einzelschicksal steht im Vordergrund, Allgemeines im Hintergrund.</w:t>
            </w:r>
          </w:p>
        </w:tc>
        <w:tc>
          <w:tcPr>
            <w:tcW w:w="7087" w:type="dxa"/>
          </w:tcPr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41893" w:rsidRPr="00086B20" w:rsidTr="00541893">
        <w:trPr>
          <w:trHeight w:val="1400"/>
        </w:trPr>
        <w:tc>
          <w:tcPr>
            <w:tcW w:w="3256" w:type="dxa"/>
          </w:tcPr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</w:rPr>
            </w:pPr>
            <w:r w:rsidRPr="00086B20">
              <w:rPr>
                <w:rFonts w:asciiTheme="minorHAnsi" w:hAnsiTheme="minorHAnsi" w:cstheme="minorHAnsi"/>
                <w:b/>
                <w:bCs/>
              </w:rPr>
              <w:t xml:space="preserve">Authentizität </w:t>
            </w:r>
          </w:p>
          <w:p w:rsidR="00541893" w:rsidRDefault="00541893" w:rsidP="00D16E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1893">
              <w:rPr>
                <w:rFonts w:asciiTheme="minorHAnsi" w:hAnsiTheme="minorHAnsi" w:cstheme="minorHAnsi"/>
                <w:sz w:val="20"/>
                <w:szCs w:val="20"/>
              </w:rPr>
              <w:t>Inszenierung von vermeintlich «wahrer» Geschichten. Reale Vorfälle werden gezeigt oder von Darstellern nachgestellt.</w:t>
            </w:r>
          </w:p>
          <w:p w:rsidR="00541893" w:rsidRDefault="00541893" w:rsidP="00D16E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893" w:rsidRPr="00541893" w:rsidRDefault="00541893" w:rsidP="00D16E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</w:tcPr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41893" w:rsidRPr="00086B20" w:rsidTr="00541893">
        <w:trPr>
          <w:trHeight w:val="2538"/>
        </w:trPr>
        <w:tc>
          <w:tcPr>
            <w:tcW w:w="3256" w:type="dxa"/>
          </w:tcPr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</w:rPr>
            </w:pPr>
            <w:r w:rsidRPr="00086B20">
              <w:rPr>
                <w:rFonts w:asciiTheme="minorHAnsi" w:hAnsiTheme="minorHAnsi" w:cstheme="minorHAnsi"/>
                <w:b/>
                <w:bCs/>
              </w:rPr>
              <w:t xml:space="preserve">Intimisierung </w:t>
            </w:r>
          </w:p>
          <w:p w:rsidR="00541893" w:rsidRPr="00541893" w:rsidRDefault="00541893" w:rsidP="00D16E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1893">
              <w:rPr>
                <w:rFonts w:asciiTheme="minorHAnsi" w:hAnsiTheme="minorHAnsi" w:cstheme="minorHAnsi"/>
                <w:sz w:val="20"/>
                <w:szCs w:val="20"/>
              </w:rPr>
              <w:t>Themen werden aufgegriffen und öffentlich behandelt, die ehemals der Privatsphäre vorbehalten waren (z.B. Beziehungsprobleme, Krankheit ...).</w:t>
            </w:r>
          </w:p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</w:rPr>
            </w:pPr>
            <w:r w:rsidRPr="00541893">
              <w:rPr>
                <w:rFonts w:asciiTheme="minorHAnsi" w:hAnsiTheme="minorHAnsi" w:cstheme="minorHAnsi"/>
                <w:sz w:val="20"/>
                <w:szCs w:val="20"/>
              </w:rPr>
              <w:t>Grenzen des Intimen werden überschritten, um den Sensationswert zu steigern</w:t>
            </w:r>
          </w:p>
        </w:tc>
        <w:tc>
          <w:tcPr>
            <w:tcW w:w="7087" w:type="dxa"/>
          </w:tcPr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41893" w:rsidRPr="00086B20" w:rsidTr="00541893">
        <w:trPr>
          <w:trHeight w:val="3101"/>
        </w:trPr>
        <w:tc>
          <w:tcPr>
            <w:tcW w:w="3256" w:type="dxa"/>
          </w:tcPr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</w:rPr>
            </w:pPr>
            <w:r w:rsidRPr="00086B20">
              <w:rPr>
                <w:rFonts w:asciiTheme="minorHAnsi" w:hAnsiTheme="minorHAnsi" w:cstheme="minorHAnsi"/>
                <w:b/>
                <w:bCs/>
              </w:rPr>
              <w:t xml:space="preserve">Emotionalisierung </w:t>
            </w:r>
          </w:p>
          <w:p w:rsidR="00541893" w:rsidRPr="00541893" w:rsidRDefault="00541893" w:rsidP="00D16E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1893">
              <w:rPr>
                <w:rFonts w:asciiTheme="minorHAnsi" w:hAnsiTheme="minorHAnsi" w:cstheme="minorHAnsi"/>
                <w:sz w:val="20"/>
                <w:szCs w:val="20"/>
              </w:rPr>
              <w:t>Hier werden emotionale Aspekte der Geschichte betont, z.B. das erleben und Empfinden der Betroffenen. Sachliche Aspekte sind zweitrangig.</w:t>
            </w:r>
          </w:p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</w:rPr>
            </w:pPr>
            <w:r w:rsidRPr="00541893">
              <w:rPr>
                <w:rFonts w:asciiTheme="minorHAnsi" w:hAnsiTheme="minorHAnsi" w:cstheme="minorHAnsi"/>
                <w:sz w:val="20"/>
                <w:szCs w:val="20"/>
              </w:rPr>
              <w:t>Gestalterische Mittel (z.B. Grossaufnahmen, sprachlich: viele Adjektive, Schlagwörter, grosse Buchstaben) unterstützen die Emotionalisierung.</w:t>
            </w:r>
          </w:p>
        </w:tc>
        <w:tc>
          <w:tcPr>
            <w:tcW w:w="7087" w:type="dxa"/>
          </w:tcPr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41893" w:rsidRPr="00086B20" w:rsidTr="00541893">
        <w:trPr>
          <w:trHeight w:val="274"/>
        </w:trPr>
        <w:tc>
          <w:tcPr>
            <w:tcW w:w="3256" w:type="dxa"/>
          </w:tcPr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</w:rPr>
            </w:pPr>
            <w:r w:rsidRPr="00086B20">
              <w:rPr>
                <w:rFonts w:asciiTheme="minorHAnsi" w:hAnsiTheme="minorHAnsi" w:cstheme="minorHAnsi"/>
                <w:b/>
                <w:bCs/>
              </w:rPr>
              <w:t xml:space="preserve">Dramatisierung </w:t>
            </w:r>
          </w:p>
          <w:p w:rsidR="00541893" w:rsidRPr="00541893" w:rsidRDefault="00541893" w:rsidP="00D16E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1893">
              <w:rPr>
                <w:rFonts w:asciiTheme="minorHAnsi" w:hAnsiTheme="minorHAnsi" w:cstheme="minorHAnsi"/>
                <w:sz w:val="20"/>
                <w:szCs w:val="20"/>
              </w:rPr>
              <w:t>Der Inhalt wird durch die Gestaltung dramatischer gemacht. Dazu können sprachliche Übertreibungen gehören oder Bilder, die aus dem Zusammenhang gerissen sind.</w:t>
            </w:r>
          </w:p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</w:rPr>
            </w:pPr>
            <w:r w:rsidRPr="00541893">
              <w:rPr>
                <w:rFonts w:asciiTheme="minorHAnsi" w:hAnsiTheme="minorHAnsi" w:cstheme="minorHAnsi"/>
                <w:sz w:val="20"/>
                <w:szCs w:val="20"/>
              </w:rPr>
              <w:t xml:space="preserve">Es kommen Elemente von Film oder </w:t>
            </w:r>
            <w:r w:rsidR="00692193" w:rsidRPr="00541893">
              <w:rPr>
                <w:rFonts w:asciiTheme="minorHAnsi" w:hAnsiTheme="minorHAnsi" w:cstheme="minorHAnsi"/>
                <w:sz w:val="20"/>
                <w:szCs w:val="20"/>
              </w:rPr>
              <w:t>Fernsehen</w:t>
            </w:r>
            <w:r w:rsidRPr="00541893">
              <w:rPr>
                <w:rFonts w:asciiTheme="minorHAnsi" w:hAnsiTheme="minorHAnsi" w:cstheme="minorHAnsi"/>
                <w:sz w:val="20"/>
                <w:szCs w:val="20"/>
              </w:rPr>
              <w:t xml:space="preserve"> zum Einsatz.</w:t>
            </w:r>
          </w:p>
        </w:tc>
        <w:tc>
          <w:tcPr>
            <w:tcW w:w="7087" w:type="dxa"/>
          </w:tcPr>
          <w:p w:rsidR="00541893" w:rsidRPr="00086B20" w:rsidRDefault="00541893" w:rsidP="00D16E3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5877C4" w:rsidRPr="00086B20" w:rsidRDefault="005877C4">
      <w:pPr>
        <w:rPr>
          <w:sz w:val="24"/>
          <w:szCs w:val="24"/>
        </w:rPr>
      </w:pPr>
    </w:p>
    <w:sectPr w:rsidR="005877C4" w:rsidRPr="00086B20" w:rsidSect="00541893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5459"/>
    <w:multiLevelType w:val="hybridMultilevel"/>
    <w:tmpl w:val="443AEF84"/>
    <w:lvl w:ilvl="0" w:tplc="28C09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43E1"/>
    <w:rsid w:val="00086B20"/>
    <w:rsid w:val="000D3061"/>
    <w:rsid w:val="00306E5E"/>
    <w:rsid w:val="003C4C9D"/>
    <w:rsid w:val="00541893"/>
    <w:rsid w:val="005877C4"/>
    <w:rsid w:val="005A069B"/>
    <w:rsid w:val="00605433"/>
    <w:rsid w:val="00692193"/>
    <w:rsid w:val="0074378F"/>
    <w:rsid w:val="00BD0F08"/>
    <w:rsid w:val="00C4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44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C4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4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Scheidegger</dc:creator>
  <cp:lastModifiedBy>Manuel Scheidegger</cp:lastModifiedBy>
  <cp:revision>5</cp:revision>
  <dcterms:created xsi:type="dcterms:W3CDTF">2012-06-05T06:40:00Z</dcterms:created>
  <dcterms:modified xsi:type="dcterms:W3CDTF">2012-06-05T07:15:00Z</dcterms:modified>
</cp:coreProperties>
</file>